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840"/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05"/>
        <w:gridCol w:w="2693"/>
        <w:gridCol w:w="2835"/>
        <w:gridCol w:w="2835"/>
        <w:gridCol w:w="2552"/>
        <w:gridCol w:w="2600"/>
      </w:tblGrid>
      <w:tr w:rsidR="00E43FF1" w:rsidRPr="008663CB" w14:paraId="7601EF7E" w14:textId="77777777" w:rsidTr="00AF753B">
        <w:trPr>
          <w:trHeight w:val="274"/>
        </w:trPr>
        <w:tc>
          <w:tcPr>
            <w:tcW w:w="15920" w:type="dxa"/>
            <w:gridSpan w:val="6"/>
            <w:shd w:val="clear" w:color="auto" w:fill="00FFFF"/>
          </w:tcPr>
          <w:p w14:paraId="1C7956C1" w14:textId="77777777" w:rsidR="00E43FF1" w:rsidRPr="008663CB" w:rsidRDefault="00503C03" w:rsidP="00DD5FCC">
            <w:pPr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8663CB">
              <w:rPr>
                <w:rFonts w:ascii="Verdana" w:hAnsi="Verdana"/>
                <w:b/>
                <w:sz w:val="28"/>
                <w:szCs w:val="28"/>
              </w:rPr>
              <w:t>Year 6</w:t>
            </w:r>
            <w:r w:rsidR="00E43FF1" w:rsidRPr="008663CB">
              <w:rPr>
                <w:rFonts w:ascii="Verdana" w:hAnsi="Verdana"/>
                <w:b/>
                <w:sz w:val="28"/>
                <w:szCs w:val="28"/>
              </w:rPr>
              <w:t xml:space="preserve"> French</w:t>
            </w:r>
          </w:p>
        </w:tc>
      </w:tr>
      <w:tr w:rsidR="0006501C" w:rsidRPr="008663CB" w14:paraId="0A37C4A5" w14:textId="77777777" w:rsidTr="00154F71">
        <w:trPr>
          <w:trHeight w:val="343"/>
        </w:trPr>
        <w:tc>
          <w:tcPr>
            <w:tcW w:w="5098" w:type="dxa"/>
            <w:gridSpan w:val="2"/>
            <w:shd w:val="clear" w:color="auto" w:fill="C5FFFF"/>
            <w:vAlign w:val="center"/>
          </w:tcPr>
          <w:p w14:paraId="434DBC9E" w14:textId="77777777" w:rsidR="00BD350B" w:rsidRPr="008663CB" w:rsidRDefault="00BD350B" w:rsidP="00BD350B">
            <w:pPr>
              <w:spacing w:line="480" w:lineRule="auto"/>
              <w:jc w:val="center"/>
              <w:rPr>
                <w:rFonts w:ascii="Verdana" w:hAnsi="Verdana"/>
                <w:b/>
              </w:rPr>
            </w:pPr>
            <w:r w:rsidRPr="008663CB">
              <w:rPr>
                <w:rFonts w:ascii="Verdana" w:hAnsi="Verdana"/>
                <w:b/>
              </w:rPr>
              <w:t>Phonics</w:t>
            </w:r>
          </w:p>
        </w:tc>
        <w:tc>
          <w:tcPr>
            <w:tcW w:w="5670" w:type="dxa"/>
            <w:gridSpan w:val="2"/>
            <w:shd w:val="clear" w:color="auto" w:fill="C5FFFF"/>
          </w:tcPr>
          <w:p w14:paraId="1849DF61" w14:textId="77777777" w:rsidR="00BD350B" w:rsidRPr="008663CB" w:rsidRDefault="00BD350B" w:rsidP="0069449C">
            <w:pPr>
              <w:jc w:val="center"/>
              <w:rPr>
                <w:rFonts w:ascii="Verdana" w:hAnsi="Verdana"/>
                <w:b/>
              </w:rPr>
            </w:pPr>
            <w:r w:rsidRPr="008663CB">
              <w:rPr>
                <w:rFonts w:ascii="Verdana" w:hAnsi="Verdana"/>
                <w:b/>
              </w:rPr>
              <w:t>Vocabulary</w:t>
            </w:r>
          </w:p>
        </w:tc>
        <w:tc>
          <w:tcPr>
            <w:tcW w:w="5152" w:type="dxa"/>
            <w:gridSpan w:val="2"/>
            <w:shd w:val="clear" w:color="auto" w:fill="C5FFFF"/>
            <w:vAlign w:val="center"/>
          </w:tcPr>
          <w:p w14:paraId="650B47E1" w14:textId="77777777" w:rsidR="00BD350B" w:rsidRPr="008663CB" w:rsidRDefault="00BD350B" w:rsidP="0069449C">
            <w:pPr>
              <w:pStyle w:val="ListParagraph"/>
              <w:ind w:left="360" w:hanging="360"/>
              <w:jc w:val="center"/>
              <w:rPr>
                <w:rFonts w:ascii="Verdana" w:hAnsi="Verdana"/>
                <w:b/>
              </w:rPr>
            </w:pPr>
            <w:r w:rsidRPr="008663CB">
              <w:rPr>
                <w:rFonts w:ascii="Verdana" w:hAnsi="Verdana"/>
                <w:b/>
              </w:rPr>
              <w:t>Grammar</w:t>
            </w:r>
          </w:p>
          <w:p w14:paraId="7CD1730D" w14:textId="77777777" w:rsidR="00BD350B" w:rsidRPr="008663CB" w:rsidRDefault="00BD350B" w:rsidP="00AF753B">
            <w:pPr>
              <w:rPr>
                <w:rFonts w:ascii="Verdana" w:hAnsi="Verdana"/>
                <w:b/>
              </w:rPr>
            </w:pPr>
          </w:p>
        </w:tc>
      </w:tr>
      <w:tr w:rsidR="002A05C6" w:rsidRPr="008663CB" w14:paraId="1E82AC1D" w14:textId="77777777" w:rsidTr="00236011">
        <w:trPr>
          <w:trHeight w:val="277"/>
        </w:trPr>
        <w:tc>
          <w:tcPr>
            <w:tcW w:w="15920" w:type="dxa"/>
            <w:gridSpan w:val="6"/>
            <w:shd w:val="clear" w:color="auto" w:fill="C5FFFF"/>
            <w:vAlign w:val="center"/>
          </w:tcPr>
          <w:p w14:paraId="0814BC26" w14:textId="2F9F1AC7" w:rsidR="002A05C6" w:rsidRPr="008663CB" w:rsidRDefault="002A05C6" w:rsidP="0069449C">
            <w:pPr>
              <w:pStyle w:val="ListParagraph"/>
              <w:ind w:left="360" w:hanging="360"/>
              <w:jc w:val="center"/>
              <w:rPr>
                <w:rFonts w:ascii="Verdana" w:hAnsi="Verdana"/>
                <w:b/>
              </w:rPr>
            </w:pPr>
            <w:r w:rsidRPr="008663CB">
              <w:rPr>
                <w:rFonts w:ascii="Verdana" w:hAnsi="Verdana"/>
                <w:b/>
              </w:rPr>
              <w:t>Knowledge</w:t>
            </w:r>
          </w:p>
        </w:tc>
      </w:tr>
      <w:tr w:rsidR="009C4C08" w:rsidRPr="008663CB" w14:paraId="4D1988DD" w14:textId="77777777" w:rsidTr="002A05C6">
        <w:trPr>
          <w:trHeight w:val="277"/>
        </w:trPr>
        <w:tc>
          <w:tcPr>
            <w:tcW w:w="5098" w:type="dxa"/>
            <w:gridSpan w:val="2"/>
            <w:shd w:val="clear" w:color="auto" w:fill="FFFFFF" w:themeFill="background1"/>
            <w:vAlign w:val="center"/>
          </w:tcPr>
          <w:p w14:paraId="306C48C0" w14:textId="77777777" w:rsidR="009C4C08" w:rsidRPr="008663CB" w:rsidRDefault="009C4C08" w:rsidP="009C4C08">
            <w:pPr>
              <w:rPr>
                <w:rFonts w:ascii="Verdana" w:hAnsi="Verdana"/>
                <w:b/>
                <w:sz w:val="18"/>
                <w:szCs w:val="18"/>
              </w:rPr>
            </w:pPr>
            <w:r w:rsidRPr="008663CB">
              <w:rPr>
                <w:rFonts w:ascii="Verdana" w:hAnsi="Verdana"/>
                <w:b/>
                <w:sz w:val="18"/>
                <w:szCs w:val="18"/>
              </w:rPr>
              <w:t>Key phonics knowledge from previous years plus:</w:t>
            </w:r>
          </w:p>
          <w:p w14:paraId="452FAAE4" w14:textId="2D66303F" w:rsidR="009C4C08" w:rsidRPr="008663CB" w:rsidRDefault="0035154D" w:rsidP="009C4C0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Recognise and pronounce /</w:t>
            </w:r>
            <w:proofErr w:type="spellStart"/>
            <w:r w:rsidRPr="008663CB">
              <w:rPr>
                <w:rFonts w:ascii="Verdana" w:hAnsi="Verdana"/>
                <w:sz w:val="18"/>
                <w:szCs w:val="18"/>
              </w:rPr>
              <w:t>ez</w:t>
            </w:r>
            <w:proofErr w:type="spellEnd"/>
            <w:r w:rsidRPr="008663CB">
              <w:rPr>
                <w:rFonts w:ascii="Verdana" w:hAnsi="Verdana"/>
                <w:sz w:val="18"/>
                <w:szCs w:val="18"/>
              </w:rPr>
              <w:t>/, /et/, /</w:t>
            </w:r>
            <w:proofErr w:type="spellStart"/>
            <w:r w:rsidRPr="008663CB">
              <w:rPr>
                <w:rFonts w:ascii="Verdana" w:hAnsi="Verdana"/>
                <w:sz w:val="18"/>
                <w:szCs w:val="18"/>
              </w:rPr>
              <w:t>er</w:t>
            </w:r>
            <w:proofErr w:type="spellEnd"/>
            <w:r w:rsidRPr="008663CB">
              <w:rPr>
                <w:rFonts w:ascii="Verdana" w:hAnsi="Verdana"/>
                <w:sz w:val="18"/>
                <w:szCs w:val="18"/>
              </w:rPr>
              <w:t>/, /é/ as</w:t>
            </w:r>
            <w:r w:rsidR="009C4C08" w:rsidRPr="008663CB">
              <w:rPr>
                <w:rFonts w:ascii="Verdana" w:hAnsi="Verdana"/>
                <w:sz w:val="18"/>
                <w:szCs w:val="18"/>
              </w:rPr>
              <w:t xml:space="preserve"> the same sound</w:t>
            </w:r>
          </w:p>
          <w:p w14:paraId="50BBCF0F" w14:textId="004CA457" w:rsidR="009C4C08" w:rsidRPr="008663CB" w:rsidRDefault="0035154D" w:rsidP="009C4C0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Recognise and pronounce /</w:t>
            </w:r>
            <w:proofErr w:type="spellStart"/>
            <w:r w:rsidRPr="008663CB">
              <w:rPr>
                <w:rFonts w:ascii="Verdana" w:hAnsi="Verdana"/>
                <w:sz w:val="18"/>
                <w:szCs w:val="18"/>
              </w:rPr>
              <w:t>ei</w:t>
            </w:r>
            <w:proofErr w:type="spellEnd"/>
            <w:r w:rsidRPr="008663CB">
              <w:rPr>
                <w:rFonts w:ascii="Verdana" w:hAnsi="Verdana"/>
                <w:sz w:val="18"/>
                <w:szCs w:val="18"/>
              </w:rPr>
              <w:t>/ and /</w:t>
            </w:r>
            <w:proofErr w:type="spellStart"/>
            <w:r w:rsidRPr="008663CB">
              <w:rPr>
                <w:rFonts w:ascii="Verdana" w:hAnsi="Verdana"/>
                <w:sz w:val="18"/>
                <w:szCs w:val="18"/>
              </w:rPr>
              <w:t>ai</w:t>
            </w:r>
            <w:proofErr w:type="spellEnd"/>
            <w:r w:rsidRPr="008663CB">
              <w:rPr>
                <w:rFonts w:ascii="Verdana" w:hAnsi="Verdana"/>
                <w:sz w:val="18"/>
                <w:szCs w:val="18"/>
              </w:rPr>
              <w:t>/ as</w:t>
            </w:r>
            <w:r w:rsidR="009C4C08" w:rsidRPr="008663CB">
              <w:rPr>
                <w:rFonts w:ascii="Verdana" w:hAnsi="Verdana"/>
                <w:sz w:val="18"/>
                <w:szCs w:val="18"/>
              </w:rPr>
              <w:t xml:space="preserve"> the same sound.</w:t>
            </w:r>
          </w:p>
          <w:p w14:paraId="59309483" w14:textId="6B0A42BC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Recognise and pronounce /o/, /au/ and /eau/ as</w:t>
            </w:r>
            <w:r w:rsidR="009C4C08" w:rsidRPr="008663CB">
              <w:rPr>
                <w:rFonts w:ascii="Verdana" w:hAnsi="Verdana"/>
                <w:sz w:val="18"/>
                <w:szCs w:val="18"/>
              </w:rPr>
              <w:t xml:space="preserve"> the same sound.</w:t>
            </w:r>
          </w:p>
          <w:p w14:paraId="2ADAFE1C" w14:textId="1197CD7F" w:rsidR="009C4C08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Recognise and pronounce /in/, /</w:t>
            </w:r>
            <w:proofErr w:type="spellStart"/>
            <w:r w:rsidRPr="008663CB">
              <w:rPr>
                <w:rFonts w:ascii="Verdana" w:hAnsi="Verdana"/>
                <w:sz w:val="18"/>
                <w:szCs w:val="18"/>
              </w:rPr>
              <w:t>im</w:t>
            </w:r>
            <w:proofErr w:type="spellEnd"/>
            <w:r w:rsidRPr="008663CB">
              <w:rPr>
                <w:rFonts w:ascii="Verdana" w:hAnsi="Verdana"/>
                <w:sz w:val="18"/>
                <w:szCs w:val="18"/>
              </w:rPr>
              <w:t>/, /</w:t>
            </w:r>
            <w:proofErr w:type="spellStart"/>
            <w:r w:rsidRPr="008663CB">
              <w:rPr>
                <w:rFonts w:ascii="Verdana" w:hAnsi="Verdana"/>
                <w:sz w:val="18"/>
                <w:szCs w:val="18"/>
              </w:rPr>
              <w:t>ain</w:t>
            </w:r>
            <w:proofErr w:type="spellEnd"/>
            <w:r w:rsidRPr="008663CB">
              <w:rPr>
                <w:rFonts w:ascii="Verdana" w:hAnsi="Verdana"/>
                <w:sz w:val="18"/>
                <w:szCs w:val="18"/>
              </w:rPr>
              <w:t>/ as</w:t>
            </w:r>
            <w:r w:rsidR="009C4C08" w:rsidRPr="008663CB">
              <w:rPr>
                <w:rFonts w:ascii="Verdana" w:hAnsi="Verdana"/>
                <w:sz w:val="18"/>
                <w:szCs w:val="18"/>
              </w:rPr>
              <w:t xml:space="preserve"> the same sound.</w:t>
            </w:r>
          </w:p>
        </w:tc>
        <w:tc>
          <w:tcPr>
            <w:tcW w:w="5670" w:type="dxa"/>
            <w:gridSpan w:val="2"/>
            <w:shd w:val="clear" w:color="auto" w:fill="FFFFFF" w:themeFill="background1"/>
          </w:tcPr>
          <w:p w14:paraId="7E86D025" w14:textId="77777777" w:rsidR="009C4C08" w:rsidRPr="008663CB" w:rsidRDefault="009C4C08" w:rsidP="009C4C08">
            <w:pPr>
              <w:rPr>
                <w:rFonts w:ascii="Verdana" w:hAnsi="Verdana"/>
                <w:b/>
                <w:sz w:val="18"/>
                <w:szCs w:val="18"/>
              </w:rPr>
            </w:pPr>
            <w:r w:rsidRPr="008663CB">
              <w:rPr>
                <w:rFonts w:ascii="Verdana" w:hAnsi="Verdana"/>
                <w:b/>
                <w:sz w:val="18"/>
                <w:szCs w:val="18"/>
              </w:rPr>
              <w:t>Vocabulary knowledge to talk about:</w:t>
            </w:r>
          </w:p>
          <w:p w14:paraId="14EC0551" w14:textId="2E4C6F8D" w:rsidR="009C4C08" w:rsidRPr="008663CB" w:rsidRDefault="009C4C08" w:rsidP="009C4C0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Celebrations</w:t>
            </w:r>
            <w:r w:rsidR="00830845" w:rsidRPr="008663CB">
              <w:rPr>
                <w:rFonts w:ascii="Verdana" w:hAnsi="Verdana"/>
                <w:sz w:val="18"/>
                <w:szCs w:val="18"/>
              </w:rPr>
              <w:t>.</w:t>
            </w:r>
          </w:p>
          <w:p w14:paraId="384487CA" w14:textId="5BAA4601" w:rsidR="00A72EC4" w:rsidRPr="008663CB" w:rsidRDefault="009C4C08" w:rsidP="00A72EC4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Our background</w:t>
            </w:r>
            <w:r w:rsidR="00830845" w:rsidRPr="008663CB">
              <w:rPr>
                <w:rFonts w:ascii="Verdana" w:hAnsi="Verdana"/>
                <w:sz w:val="18"/>
                <w:szCs w:val="18"/>
              </w:rPr>
              <w:t xml:space="preserve"> – languages and countries.</w:t>
            </w:r>
          </w:p>
          <w:p w14:paraId="2E534281" w14:textId="4560503C" w:rsidR="009C4C08" w:rsidRPr="008663CB" w:rsidRDefault="009C4C08" w:rsidP="00A72EC4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Jobs and hopes for the future</w:t>
            </w:r>
            <w:r w:rsidR="00830845" w:rsidRPr="008663CB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5152" w:type="dxa"/>
            <w:gridSpan w:val="2"/>
            <w:shd w:val="clear" w:color="auto" w:fill="FFFFFF" w:themeFill="background1"/>
            <w:vAlign w:val="center"/>
          </w:tcPr>
          <w:p w14:paraId="7CD5765E" w14:textId="77777777" w:rsidR="009C4C08" w:rsidRPr="008663CB" w:rsidRDefault="009C4C08" w:rsidP="009C4C08">
            <w:pPr>
              <w:ind w:left="360"/>
              <w:rPr>
                <w:rFonts w:ascii="Verdana" w:hAnsi="Verdana"/>
                <w:b/>
                <w:sz w:val="18"/>
                <w:szCs w:val="18"/>
              </w:rPr>
            </w:pPr>
            <w:r w:rsidRPr="008663CB">
              <w:rPr>
                <w:rFonts w:ascii="Verdana" w:hAnsi="Verdana"/>
                <w:b/>
                <w:sz w:val="18"/>
                <w:szCs w:val="18"/>
              </w:rPr>
              <w:t>Grammar knowledge from previous years plus:</w:t>
            </w:r>
          </w:p>
          <w:p w14:paraId="242AFD92" w14:textId="77777777" w:rsidR="009C4C08" w:rsidRPr="008663CB" w:rsidRDefault="009C4C08" w:rsidP="009C4C08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Recognise and use the 1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st</w:t>
            </w:r>
            <w:r w:rsidRPr="008663CB">
              <w:rPr>
                <w:rFonts w:ascii="Verdana" w:hAnsi="Verdana"/>
                <w:sz w:val="18"/>
                <w:szCs w:val="18"/>
              </w:rPr>
              <w:t xml:space="preserve"> and 2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nd</w:t>
            </w:r>
            <w:r w:rsidRPr="008663CB">
              <w:rPr>
                <w:rFonts w:ascii="Verdana" w:hAnsi="Verdana"/>
                <w:sz w:val="18"/>
                <w:szCs w:val="18"/>
              </w:rPr>
              <w:t xml:space="preserve">  and 3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rd</w:t>
            </w:r>
            <w:r w:rsidRPr="008663CB">
              <w:rPr>
                <w:rFonts w:ascii="Verdana" w:hAnsi="Verdana"/>
                <w:sz w:val="18"/>
                <w:szCs w:val="18"/>
              </w:rPr>
              <w:t xml:space="preserve"> person of AVOIR, VOULOIR, ETRE, FAIRE, JOUER, AIMER</w:t>
            </w:r>
          </w:p>
          <w:p w14:paraId="204E829D" w14:textId="77777777" w:rsidR="009C4C08" w:rsidRPr="008663CB" w:rsidRDefault="009C4C08" w:rsidP="009C4C0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Understand and use verb conjugation in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1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st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>, 2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nd</w:t>
            </w:r>
            <w:r w:rsidRPr="008663CB">
              <w:rPr>
                <w:rFonts w:ascii="Verdana" w:hAnsi="Verdana"/>
                <w:sz w:val="18"/>
                <w:szCs w:val="18"/>
              </w:rPr>
              <w:t>, 3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rd</w:t>
            </w:r>
            <w:r w:rsidRPr="008663CB">
              <w:rPr>
                <w:rFonts w:ascii="Verdana" w:hAnsi="Verdana"/>
                <w:sz w:val="18"/>
                <w:szCs w:val="18"/>
              </w:rPr>
              <w:t xml:space="preserve"> person of –ER verbs.</w:t>
            </w:r>
          </w:p>
          <w:p w14:paraId="7EF579D4" w14:textId="77777777" w:rsidR="009C4C08" w:rsidRPr="008663CB" w:rsidRDefault="009C4C08" w:rsidP="009C4C0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Combine a verb with an infinitive.</w:t>
            </w:r>
          </w:p>
          <w:p w14:paraId="2F167E7D" w14:textId="77777777" w:rsidR="009B47B8" w:rsidRPr="008663CB" w:rsidRDefault="009C4C08" w:rsidP="009B47B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Recognise and use negation with NE PAS.</w:t>
            </w:r>
          </w:p>
          <w:p w14:paraId="4B2B0988" w14:textId="7192FD90" w:rsidR="009C4C08" w:rsidRPr="008663CB" w:rsidRDefault="009C4C08" w:rsidP="009B47B8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Be aware of some spelling changes in adjective agreement.</w:t>
            </w:r>
          </w:p>
        </w:tc>
      </w:tr>
      <w:tr w:rsidR="00377606" w:rsidRPr="008663CB" w14:paraId="5247B9C8" w14:textId="77777777" w:rsidTr="00154F71">
        <w:trPr>
          <w:trHeight w:val="261"/>
        </w:trPr>
        <w:tc>
          <w:tcPr>
            <w:tcW w:w="15920" w:type="dxa"/>
            <w:gridSpan w:val="6"/>
            <w:shd w:val="clear" w:color="auto" w:fill="9FF4FF"/>
            <w:vAlign w:val="center"/>
          </w:tcPr>
          <w:p w14:paraId="2579F20E" w14:textId="6A24F51A" w:rsidR="00377606" w:rsidRPr="008663CB" w:rsidRDefault="00377606" w:rsidP="00154F71">
            <w:pPr>
              <w:pStyle w:val="ListParagraph"/>
              <w:ind w:left="360" w:hanging="360"/>
              <w:jc w:val="center"/>
              <w:rPr>
                <w:rFonts w:ascii="Verdana" w:hAnsi="Verdana"/>
                <w:b/>
              </w:rPr>
            </w:pPr>
            <w:r w:rsidRPr="008663CB">
              <w:rPr>
                <w:rFonts w:ascii="Verdana" w:hAnsi="Verdana"/>
                <w:b/>
              </w:rPr>
              <w:t>Skills</w:t>
            </w:r>
          </w:p>
        </w:tc>
      </w:tr>
      <w:tr w:rsidR="006C70A3" w:rsidRPr="008663CB" w14:paraId="147E61B4" w14:textId="77777777" w:rsidTr="00154F71">
        <w:trPr>
          <w:trHeight w:val="430"/>
        </w:trPr>
        <w:tc>
          <w:tcPr>
            <w:tcW w:w="2405" w:type="dxa"/>
            <w:shd w:val="clear" w:color="auto" w:fill="C5FFFF"/>
          </w:tcPr>
          <w:p w14:paraId="5C675B02" w14:textId="7F344CAA" w:rsidR="006C70A3" w:rsidRPr="008663CB" w:rsidRDefault="006C70A3" w:rsidP="0035154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Sound to Print</w:t>
            </w:r>
          </w:p>
        </w:tc>
        <w:tc>
          <w:tcPr>
            <w:tcW w:w="2693" w:type="dxa"/>
            <w:shd w:val="clear" w:color="auto" w:fill="C5FFFF"/>
          </w:tcPr>
          <w:p w14:paraId="041B4A06" w14:textId="6A89BBAB" w:rsidR="006C70A3" w:rsidRPr="008663CB" w:rsidRDefault="006C70A3" w:rsidP="006C70A3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Print to sound</w:t>
            </w:r>
          </w:p>
        </w:tc>
        <w:tc>
          <w:tcPr>
            <w:tcW w:w="2835" w:type="dxa"/>
            <w:shd w:val="clear" w:color="auto" w:fill="C5FFFF"/>
          </w:tcPr>
          <w:p w14:paraId="3FDF7670" w14:textId="77777777" w:rsidR="006C70A3" w:rsidRPr="008663CB" w:rsidRDefault="006C70A3" w:rsidP="006C70A3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 xml:space="preserve">Understanding </w:t>
            </w:r>
          </w:p>
          <w:p w14:paraId="25F38A0B" w14:textId="2117CB91" w:rsidR="006C70A3" w:rsidRPr="008663CB" w:rsidRDefault="006C70A3" w:rsidP="00154F71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(Listening and reading)</w:t>
            </w:r>
          </w:p>
        </w:tc>
        <w:tc>
          <w:tcPr>
            <w:tcW w:w="2835" w:type="dxa"/>
            <w:shd w:val="clear" w:color="auto" w:fill="C5FFFF"/>
          </w:tcPr>
          <w:p w14:paraId="5BAC7438" w14:textId="77777777" w:rsidR="006C70A3" w:rsidRPr="008663CB" w:rsidRDefault="006C70A3" w:rsidP="006C70A3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Production</w:t>
            </w:r>
          </w:p>
          <w:p w14:paraId="0B0394E0" w14:textId="01F36795" w:rsidR="006C70A3" w:rsidRPr="008663CB" w:rsidRDefault="006C70A3" w:rsidP="006C70A3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(Speaking and Writing)</w:t>
            </w:r>
          </w:p>
        </w:tc>
        <w:tc>
          <w:tcPr>
            <w:tcW w:w="2552" w:type="dxa"/>
            <w:shd w:val="clear" w:color="auto" w:fill="C5FFFF"/>
          </w:tcPr>
          <w:p w14:paraId="6F4503BA" w14:textId="07AE5D1D" w:rsidR="006C70A3" w:rsidRPr="008663CB" w:rsidRDefault="006C70A3" w:rsidP="0035154D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Understanding</w:t>
            </w:r>
          </w:p>
          <w:p w14:paraId="237316CA" w14:textId="45ACF067" w:rsidR="006C70A3" w:rsidRPr="008663CB" w:rsidRDefault="006C70A3" w:rsidP="006C70A3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(Listening and reading)</w:t>
            </w:r>
          </w:p>
        </w:tc>
        <w:tc>
          <w:tcPr>
            <w:tcW w:w="2600" w:type="dxa"/>
            <w:shd w:val="clear" w:color="auto" w:fill="C5FFFF"/>
          </w:tcPr>
          <w:p w14:paraId="63E66EAE" w14:textId="77777777" w:rsidR="006C70A3" w:rsidRPr="008663CB" w:rsidRDefault="006C70A3" w:rsidP="006C70A3">
            <w:pPr>
              <w:pStyle w:val="ListParagraph"/>
              <w:spacing w:line="360" w:lineRule="auto"/>
              <w:ind w:left="360" w:hanging="36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Production</w:t>
            </w:r>
          </w:p>
          <w:p w14:paraId="113E0CD1" w14:textId="1A3100B9" w:rsidR="006C70A3" w:rsidRPr="008663CB" w:rsidRDefault="006C70A3" w:rsidP="006C70A3">
            <w:pPr>
              <w:pStyle w:val="ListParagraph"/>
              <w:spacing w:line="360" w:lineRule="auto"/>
              <w:ind w:left="360" w:hanging="36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663CB">
              <w:rPr>
                <w:rFonts w:ascii="Verdana" w:hAnsi="Verdana"/>
                <w:b/>
                <w:sz w:val="20"/>
                <w:szCs w:val="20"/>
              </w:rPr>
              <w:t>(Speaking and Writing)</w:t>
            </w:r>
          </w:p>
        </w:tc>
      </w:tr>
      <w:tr w:rsidR="007D685F" w:rsidRPr="008663CB" w14:paraId="1206C2D9" w14:textId="77777777" w:rsidTr="004916C8">
        <w:trPr>
          <w:trHeight w:val="699"/>
        </w:trPr>
        <w:tc>
          <w:tcPr>
            <w:tcW w:w="2405" w:type="dxa"/>
          </w:tcPr>
          <w:p w14:paraId="59A73865" w14:textId="77777777" w:rsidR="007D685F" w:rsidRPr="008663CB" w:rsidRDefault="007D685F" w:rsidP="006C70A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Listen and write short phrases including unfamiliar words with increasing accuracy.</w:t>
            </w:r>
          </w:p>
          <w:p w14:paraId="7F2B5AD2" w14:textId="77777777" w:rsidR="007D685F" w:rsidRPr="008663CB" w:rsidRDefault="007D685F" w:rsidP="006C70A3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Enjoy listening to and joining in with songs and short poems.</w:t>
            </w:r>
          </w:p>
        </w:tc>
        <w:tc>
          <w:tcPr>
            <w:tcW w:w="2693" w:type="dxa"/>
          </w:tcPr>
          <w:p w14:paraId="1B2A397D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Read aloud many words and sentences with clear and comprehensible pronunciation.</w:t>
            </w:r>
          </w:p>
          <w:p w14:paraId="14D512A0" w14:textId="3DEC3E43" w:rsidR="007D685F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Read aloud single unknown words more readily.</w:t>
            </w:r>
          </w:p>
        </w:tc>
        <w:tc>
          <w:tcPr>
            <w:tcW w:w="2835" w:type="dxa"/>
            <w:shd w:val="clear" w:color="auto" w:fill="FFFFFF" w:themeFill="background1"/>
          </w:tcPr>
          <w:p w14:paraId="0D5A6FBC" w14:textId="1B9258E6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Understand around 400 words when listening and reading as single items and compound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sentences which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 xml:space="preserve"> describe people, places, things and actions.</w:t>
            </w:r>
          </w:p>
          <w:p w14:paraId="617D4354" w14:textId="60BE009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Use a bi-lingual dictionary to find the meaning of nouns, adjectives and verbs.</w:t>
            </w:r>
          </w:p>
          <w:p w14:paraId="4D383308" w14:textId="4254628D" w:rsidR="007D685F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Use familiar words in a sentence to work out unlikely meanings of unknown words</w:t>
            </w:r>
          </w:p>
        </w:tc>
        <w:tc>
          <w:tcPr>
            <w:tcW w:w="2835" w:type="dxa"/>
            <w:shd w:val="clear" w:color="auto" w:fill="FFFFFF" w:themeFill="background1"/>
          </w:tcPr>
          <w:p w14:paraId="37964BB5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Use around 400 words to engage in short exchanges.</w:t>
            </w:r>
          </w:p>
          <w:p w14:paraId="1BE32171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Ask and answer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more complex questions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>.</w:t>
            </w:r>
          </w:p>
          <w:p w14:paraId="7386B8D9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Express opinions and respond to those of others.</w:t>
            </w:r>
          </w:p>
          <w:p w14:paraId="126E6401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Seek clarification and help in the TL.</w:t>
            </w:r>
          </w:p>
          <w:p w14:paraId="2FFF47EA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Speak and write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more complex sentences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 xml:space="preserve"> about people, places, things and actions using vocabulary and basic structures, with little scaffolding.</w:t>
            </w:r>
          </w:p>
          <w:p w14:paraId="000A8883" w14:textId="6F76B5C5" w:rsidR="007D685F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Write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more complex sentences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 xml:space="preserve"> from memory with </w:t>
            </w:r>
            <w:r w:rsidRPr="008663CB">
              <w:rPr>
                <w:rFonts w:ascii="Verdana" w:hAnsi="Verdana"/>
                <w:sz w:val="18"/>
                <w:szCs w:val="18"/>
              </w:rPr>
              <w:lastRenderedPageBreak/>
              <w:t>understandable accuracy.</w:t>
            </w:r>
          </w:p>
        </w:tc>
        <w:tc>
          <w:tcPr>
            <w:tcW w:w="2552" w:type="dxa"/>
          </w:tcPr>
          <w:p w14:paraId="2F23AB75" w14:textId="40FA34CF" w:rsidR="007D685F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lastRenderedPageBreak/>
              <w:t>Distinguish and understand the above grammar points in listening and reading.</w:t>
            </w:r>
          </w:p>
        </w:tc>
        <w:tc>
          <w:tcPr>
            <w:tcW w:w="2600" w:type="dxa"/>
          </w:tcPr>
          <w:p w14:paraId="06539538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Use the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1st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>, 2nd and 3rd person pronoun with a regular verb.</w:t>
            </w:r>
          </w:p>
          <w:p w14:paraId="4F903F7D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Use the correct form of the indefinite and definite article according to the gender and number of the noun.</w:t>
            </w:r>
          </w:p>
          <w:p w14:paraId="6BE07673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Use the grammar points above to describe people, places, things and actions in speaking and writing.</w:t>
            </w:r>
          </w:p>
          <w:p w14:paraId="1D2D0407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Apply the rules of agreement in the singular and plural with greater accuracy.</w:t>
            </w:r>
          </w:p>
          <w:p w14:paraId="630049E5" w14:textId="77777777" w:rsidR="0035154D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lastRenderedPageBreak/>
              <w:t>Demonstrate the understanding of the position of the majority of adjectives.</w:t>
            </w:r>
          </w:p>
          <w:p w14:paraId="501007C4" w14:textId="484CF158" w:rsidR="007D685F" w:rsidRPr="008663CB" w:rsidRDefault="0035154D" w:rsidP="0035154D">
            <w:pPr>
              <w:pStyle w:val="ListParagraph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Demonstrate the position of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NE..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>…PAS around a verb to make it negative</w:t>
            </w:r>
          </w:p>
        </w:tc>
      </w:tr>
      <w:tr w:rsidR="006C70A3" w:rsidRPr="008663CB" w14:paraId="12AEFA43" w14:textId="77777777" w:rsidTr="00AF753B">
        <w:trPr>
          <w:trHeight w:val="236"/>
        </w:trPr>
        <w:tc>
          <w:tcPr>
            <w:tcW w:w="15920" w:type="dxa"/>
            <w:gridSpan w:val="6"/>
            <w:shd w:val="clear" w:color="auto" w:fill="C5FFFF"/>
          </w:tcPr>
          <w:p w14:paraId="286DADBD" w14:textId="45BDFD74" w:rsidR="006C70A3" w:rsidRPr="008663CB" w:rsidRDefault="006C70A3" w:rsidP="006C70A3">
            <w:pPr>
              <w:jc w:val="center"/>
              <w:rPr>
                <w:rFonts w:ascii="Verdana" w:hAnsi="Verdana"/>
              </w:rPr>
            </w:pPr>
            <w:r w:rsidRPr="008663CB">
              <w:rPr>
                <w:rFonts w:ascii="Verdana" w:hAnsi="Verdana"/>
                <w:b/>
              </w:rPr>
              <w:lastRenderedPageBreak/>
              <w:t xml:space="preserve">Greater </w:t>
            </w:r>
            <w:r w:rsidR="00154F71" w:rsidRPr="008663CB">
              <w:rPr>
                <w:rFonts w:ascii="Verdana" w:hAnsi="Verdana"/>
                <w:b/>
              </w:rPr>
              <w:t>D</w:t>
            </w:r>
            <w:r w:rsidRPr="008663CB">
              <w:rPr>
                <w:rFonts w:ascii="Verdana" w:hAnsi="Verdana"/>
                <w:b/>
              </w:rPr>
              <w:t>epth</w:t>
            </w:r>
          </w:p>
        </w:tc>
      </w:tr>
      <w:tr w:rsidR="006C70A3" w:rsidRPr="008663CB" w14:paraId="29CECE72" w14:textId="77777777" w:rsidTr="004916C8">
        <w:trPr>
          <w:trHeight w:val="513"/>
        </w:trPr>
        <w:tc>
          <w:tcPr>
            <w:tcW w:w="2405" w:type="dxa"/>
          </w:tcPr>
          <w:p w14:paraId="5DC3A492" w14:textId="77777777" w:rsidR="006C70A3" w:rsidRPr="008663CB" w:rsidRDefault="006C70A3" w:rsidP="006C70A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Join in with a rhyme or song sometimes from memory. </w:t>
            </w:r>
          </w:p>
        </w:tc>
        <w:tc>
          <w:tcPr>
            <w:tcW w:w="2693" w:type="dxa"/>
          </w:tcPr>
          <w:p w14:paraId="358D52C6" w14:textId="77777777" w:rsidR="006C70A3" w:rsidRPr="008663CB" w:rsidRDefault="006C70A3" w:rsidP="006C70A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Read aloud sentences with some unfamiliar words successfully by applying knowledge of SSC.</w:t>
            </w:r>
          </w:p>
        </w:tc>
        <w:tc>
          <w:tcPr>
            <w:tcW w:w="2835" w:type="dxa"/>
          </w:tcPr>
          <w:p w14:paraId="09AD58B0" w14:textId="77777777" w:rsidR="006C70A3" w:rsidRPr="008663CB" w:rsidRDefault="006C70A3" w:rsidP="006C70A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Understand longer unfamiliar texts and use familiar words, knowledge of the context and other languages to interpret meaning.</w:t>
            </w:r>
          </w:p>
        </w:tc>
        <w:tc>
          <w:tcPr>
            <w:tcW w:w="2835" w:type="dxa"/>
          </w:tcPr>
          <w:p w14:paraId="5A301AD9" w14:textId="77777777" w:rsidR="006C70A3" w:rsidRPr="008663CB" w:rsidRDefault="006C70A3" w:rsidP="006C70A3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Manipulate familiar language to present own ideas and information in more complex sentences, using a dictionary to include new words.</w:t>
            </w:r>
          </w:p>
        </w:tc>
        <w:tc>
          <w:tcPr>
            <w:tcW w:w="2552" w:type="dxa"/>
          </w:tcPr>
          <w:p w14:paraId="0282D88B" w14:textId="77777777" w:rsidR="006C70A3" w:rsidRPr="008663CB" w:rsidRDefault="006C70A3" w:rsidP="006C70A3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>Understand complex sentences using a range of grammar points from KS2.</w:t>
            </w:r>
          </w:p>
        </w:tc>
        <w:tc>
          <w:tcPr>
            <w:tcW w:w="2600" w:type="dxa"/>
          </w:tcPr>
          <w:p w14:paraId="70B9FA93" w14:textId="77777777" w:rsidR="006C70A3" w:rsidRPr="008663CB" w:rsidRDefault="006C70A3" w:rsidP="006C70A3">
            <w:pPr>
              <w:pStyle w:val="ListParagraph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8663CB">
              <w:rPr>
                <w:rFonts w:ascii="Verdana" w:hAnsi="Verdana"/>
                <w:sz w:val="18"/>
                <w:szCs w:val="18"/>
              </w:rPr>
              <w:t xml:space="preserve">Use verbs in the </w:t>
            </w:r>
            <w:proofErr w:type="gramStart"/>
            <w:r w:rsidRPr="008663CB">
              <w:rPr>
                <w:rFonts w:ascii="Verdana" w:hAnsi="Verdana"/>
                <w:sz w:val="18"/>
                <w:szCs w:val="18"/>
              </w:rPr>
              <w:t>3</w:t>
            </w:r>
            <w:r w:rsidRPr="008663CB">
              <w:rPr>
                <w:rFonts w:ascii="Verdana" w:hAnsi="Verdana"/>
                <w:sz w:val="18"/>
                <w:szCs w:val="18"/>
                <w:vertAlign w:val="superscript"/>
              </w:rPr>
              <w:t>rd</w:t>
            </w:r>
            <w:proofErr w:type="gramEnd"/>
            <w:r w:rsidRPr="008663CB">
              <w:rPr>
                <w:rFonts w:ascii="Verdana" w:hAnsi="Verdana"/>
                <w:sz w:val="18"/>
                <w:szCs w:val="18"/>
              </w:rPr>
              <w:t xml:space="preserve"> plural person and adjectives to describe other people and their actions.</w:t>
            </w:r>
          </w:p>
        </w:tc>
      </w:tr>
      <w:tr w:rsidR="006C70A3" w:rsidRPr="008663CB" w14:paraId="4C3E494F" w14:textId="77777777" w:rsidTr="009619B5">
        <w:trPr>
          <w:trHeight w:val="416"/>
        </w:trPr>
        <w:tc>
          <w:tcPr>
            <w:tcW w:w="15920" w:type="dxa"/>
            <w:gridSpan w:val="6"/>
          </w:tcPr>
          <w:p w14:paraId="7DD2AB53" w14:textId="77777777" w:rsidR="006C70A3" w:rsidRPr="008663CB" w:rsidRDefault="006C70A3" w:rsidP="006C70A3">
            <w:pPr>
              <w:jc w:val="center"/>
              <w:rPr>
                <w:rFonts w:ascii="Verdana" w:hAnsi="Verdana"/>
                <w:b/>
                <w:sz w:val="22"/>
                <w:szCs w:val="22"/>
                <w:u w:val="single"/>
              </w:rPr>
            </w:pPr>
            <w:r w:rsidRPr="008663CB">
              <w:rPr>
                <w:rFonts w:ascii="Verdana" w:hAnsi="Verdana"/>
                <w:b/>
                <w:sz w:val="22"/>
                <w:szCs w:val="22"/>
                <w:u w:val="single"/>
              </w:rPr>
              <w:t xml:space="preserve">Key vocabulary </w:t>
            </w:r>
          </w:p>
          <w:p w14:paraId="16038D09" w14:textId="20CD1AAC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Verb – a word that describes an action or condition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21464BBE" w14:textId="7784FED7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Gender – the arrangement of nouns into masculine and feminine types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20D477B7" w14:textId="44316D73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Conjunction – a word that connects words and phrases in a sentence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12016A18" w14:textId="3740AB9F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Adjective Agreement – where the noun and adjective have the same grammatical form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5B4FE08D" w14:textId="4704BA3E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Infinitive – the basic form of the verb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22666627" w14:textId="1B69C14E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Verb ending – the letters added to the end of a verb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4D69B358" w14:textId="43298C93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1st person – when talking about ourselves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6B121441" w14:textId="2C02C8EF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3rd person – when talking about others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2F9FE0EC" w14:textId="01E33106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Singular – Only 1 item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23849960" w14:textId="03DC6F80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Plural – More than 1 item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30FCB0F9" w14:textId="3AAE3D72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 xml:space="preserve">Adjective Position – where the adjective </w:t>
            </w:r>
            <w:proofErr w:type="gramStart"/>
            <w:r w:rsidRPr="008663CB">
              <w:rPr>
                <w:rFonts w:ascii="Verdana" w:hAnsi="Verdana"/>
                <w:sz w:val="22"/>
                <w:szCs w:val="22"/>
              </w:rPr>
              <w:t>is placed</w:t>
            </w:r>
            <w:proofErr w:type="gramEnd"/>
            <w:r w:rsidRPr="008663CB">
              <w:rPr>
                <w:rFonts w:ascii="Verdana" w:hAnsi="Verdana"/>
                <w:sz w:val="22"/>
                <w:szCs w:val="22"/>
              </w:rPr>
              <w:t xml:space="preserve"> in a phrase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691E03AA" w14:textId="497814DF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Conjugate – to add the correct endings to a verb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</w:p>
          <w:p w14:paraId="3F7F8E57" w14:textId="1EC59118" w:rsidR="006C70A3" w:rsidRPr="008663CB" w:rsidRDefault="006C70A3" w:rsidP="006C70A3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Definite article – the word for ‘the’, used for talking about a specific thing</w:t>
            </w:r>
            <w:r w:rsidR="008663CB">
              <w:rPr>
                <w:rFonts w:ascii="Verdana" w:hAnsi="Verdana"/>
                <w:sz w:val="22"/>
                <w:szCs w:val="22"/>
              </w:rPr>
              <w:t>.</w:t>
            </w:r>
            <w:bookmarkStart w:id="0" w:name="_GoBack"/>
            <w:bookmarkEnd w:id="0"/>
          </w:p>
          <w:p w14:paraId="40EC81D9" w14:textId="149A067F" w:rsidR="006C70A3" w:rsidRPr="008663CB" w:rsidRDefault="006C70A3" w:rsidP="00AB24F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8663CB">
              <w:rPr>
                <w:rFonts w:ascii="Verdana" w:hAnsi="Verdana"/>
                <w:sz w:val="22"/>
                <w:szCs w:val="22"/>
              </w:rPr>
              <w:t>Indefinite article – the word for a/an, used for talking about a non-specific thing.</w:t>
            </w:r>
          </w:p>
        </w:tc>
      </w:tr>
    </w:tbl>
    <w:p w14:paraId="0C8F2F9F" w14:textId="77777777" w:rsidR="00BF33AD" w:rsidRPr="008663CB" w:rsidRDefault="00BF33AD" w:rsidP="003F062A">
      <w:pPr>
        <w:rPr>
          <w:rFonts w:ascii="Verdana" w:hAnsi="Verdana"/>
        </w:rPr>
      </w:pPr>
    </w:p>
    <w:p w14:paraId="6C22AB05" w14:textId="77777777" w:rsidR="00BF33AD" w:rsidRPr="008663CB" w:rsidRDefault="00BF33AD" w:rsidP="003F062A">
      <w:pPr>
        <w:rPr>
          <w:rFonts w:ascii="Verdana" w:hAnsi="Verdana"/>
        </w:rPr>
      </w:pPr>
    </w:p>
    <w:p w14:paraId="0907CADE" w14:textId="77777777" w:rsidR="00BF33AD" w:rsidRPr="008663CB" w:rsidRDefault="00BF33AD" w:rsidP="003F062A">
      <w:pPr>
        <w:rPr>
          <w:rFonts w:ascii="Verdana" w:hAnsi="Verdana"/>
        </w:rPr>
      </w:pPr>
    </w:p>
    <w:p w14:paraId="0AFE576E" w14:textId="77777777" w:rsidR="00BF33AD" w:rsidRPr="008663CB" w:rsidRDefault="00BF33AD" w:rsidP="003F062A">
      <w:pPr>
        <w:rPr>
          <w:rFonts w:ascii="Verdana" w:hAnsi="Verdana"/>
        </w:rPr>
      </w:pPr>
    </w:p>
    <w:p w14:paraId="5A6CD3F4" w14:textId="77777777" w:rsidR="00BF33AD" w:rsidRPr="008663CB" w:rsidRDefault="00BF33AD" w:rsidP="003F062A">
      <w:pPr>
        <w:rPr>
          <w:rFonts w:ascii="Verdana" w:hAnsi="Verdana"/>
        </w:rPr>
      </w:pPr>
    </w:p>
    <w:p w14:paraId="1C0C0BF0" w14:textId="77777777" w:rsidR="00E658EC" w:rsidRPr="008663CB" w:rsidRDefault="00E658EC">
      <w:pPr>
        <w:rPr>
          <w:rFonts w:ascii="Verdana" w:hAnsi="Verdana"/>
        </w:rPr>
      </w:pPr>
    </w:p>
    <w:sectPr w:rsidR="00E658EC" w:rsidRPr="008663CB" w:rsidSect="0069449C">
      <w:pgSz w:w="16838" w:h="11906" w:orient="landscape"/>
      <w:pgMar w:top="1276" w:right="454" w:bottom="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67153"/>
    <w:multiLevelType w:val="hybridMultilevel"/>
    <w:tmpl w:val="95A66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E134E">
      <w:numFmt w:val="bullet"/>
      <w:lvlText w:val="•"/>
      <w:lvlJc w:val="left"/>
      <w:pPr>
        <w:ind w:left="1800" w:hanging="720"/>
      </w:pPr>
      <w:rPr>
        <w:rFonts w:ascii="SassoonPrimaryInfant" w:eastAsia="Times New Roman" w:hAnsi="SassoonPrimaryInfant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2A300A"/>
    <w:multiLevelType w:val="hybridMultilevel"/>
    <w:tmpl w:val="7B70E4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840C40"/>
    <w:multiLevelType w:val="hybridMultilevel"/>
    <w:tmpl w:val="2D1E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D90123"/>
    <w:multiLevelType w:val="hybridMultilevel"/>
    <w:tmpl w:val="96DE4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34A97"/>
    <w:multiLevelType w:val="hybridMultilevel"/>
    <w:tmpl w:val="19505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31"/>
    <w:rsid w:val="00012903"/>
    <w:rsid w:val="00017F58"/>
    <w:rsid w:val="0002606D"/>
    <w:rsid w:val="000337D5"/>
    <w:rsid w:val="00040A87"/>
    <w:rsid w:val="00042BE2"/>
    <w:rsid w:val="00050025"/>
    <w:rsid w:val="0006501C"/>
    <w:rsid w:val="00081AF8"/>
    <w:rsid w:val="00086A29"/>
    <w:rsid w:val="000947E6"/>
    <w:rsid w:val="00095416"/>
    <w:rsid w:val="000A17F2"/>
    <w:rsid w:val="000C0EB0"/>
    <w:rsid w:val="000F5988"/>
    <w:rsid w:val="00107486"/>
    <w:rsid w:val="00117AB1"/>
    <w:rsid w:val="00126267"/>
    <w:rsid w:val="00147FD2"/>
    <w:rsid w:val="00154F71"/>
    <w:rsid w:val="001563C1"/>
    <w:rsid w:val="00171563"/>
    <w:rsid w:val="0017652D"/>
    <w:rsid w:val="00190E0B"/>
    <w:rsid w:val="00197F39"/>
    <w:rsid w:val="001A329D"/>
    <w:rsid w:val="001A51EC"/>
    <w:rsid w:val="001E2099"/>
    <w:rsid w:val="001E55BC"/>
    <w:rsid w:val="001E5736"/>
    <w:rsid w:val="001E6F13"/>
    <w:rsid w:val="001F3149"/>
    <w:rsid w:val="001F57FE"/>
    <w:rsid w:val="002054F1"/>
    <w:rsid w:val="00216823"/>
    <w:rsid w:val="00223DD3"/>
    <w:rsid w:val="00241B3D"/>
    <w:rsid w:val="00242894"/>
    <w:rsid w:val="00261169"/>
    <w:rsid w:val="002915D7"/>
    <w:rsid w:val="0029449C"/>
    <w:rsid w:val="002A05C6"/>
    <w:rsid w:val="002B5F15"/>
    <w:rsid w:val="002B7FDD"/>
    <w:rsid w:val="002E0AD5"/>
    <w:rsid w:val="002E34CA"/>
    <w:rsid w:val="002F0D67"/>
    <w:rsid w:val="00300411"/>
    <w:rsid w:val="00315DDA"/>
    <w:rsid w:val="00317EC7"/>
    <w:rsid w:val="00321601"/>
    <w:rsid w:val="0032559F"/>
    <w:rsid w:val="00333D0A"/>
    <w:rsid w:val="0035154D"/>
    <w:rsid w:val="0037485D"/>
    <w:rsid w:val="00376F1D"/>
    <w:rsid w:val="00377606"/>
    <w:rsid w:val="00386AD3"/>
    <w:rsid w:val="0039297C"/>
    <w:rsid w:val="003F062A"/>
    <w:rsid w:val="003F12DB"/>
    <w:rsid w:val="00404D47"/>
    <w:rsid w:val="004057CF"/>
    <w:rsid w:val="00425E73"/>
    <w:rsid w:val="00433748"/>
    <w:rsid w:val="00444772"/>
    <w:rsid w:val="004473E0"/>
    <w:rsid w:val="004543C6"/>
    <w:rsid w:val="00461643"/>
    <w:rsid w:val="0046789E"/>
    <w:rsid w:val="0049070B"/>
    <w:rsid w:val="004916C8"/>
    <w:rsid w:val="004959AC"/>
    <w:rsid w:val="004A1A38"/>
    <w:rsid w:val="004A50B8"/>
    <w:rsid w:val="004D278D"/>
    <w:rsid w:val="004E6CAE"/>
    <w:rsid w:val="004E6DA3"/>
    <w:rsid w:val="004F4E2C"/>
    <w:rsid w:val="00503C03"/>
    <w:rsid w:val="00506EF2"/>
    <w:rsid w:val="00511924"/>
    <w:rsid w:val="005170ED"/>
    <w:rsid w:val="00520935"/>
    <w:rsid w:val="00563DA4"/>
    <w:rsid w:val="00565B56"/>
    <w:rsid w:val="00567273"/>
    <w:rsid w:val="00575A36"/>
    <w:rsid w:val="005903C9"/>
    <w:rsid w:val="005B4D6D"/>
    <w:rsid w:val="005E3614"/>
    <w:rsid w:val="005E41BF"/>
    <w:rsid w:val="006026B2"/>
    <w:rsid w:val="00603FC1"/>
    <w:rsid w:val="00604794"/>
    <w:rsid w:val="00616681"/>
    <w:rsid w:val="00621796"/>
    <w:rsid w:val="00636197"/>
    <w:rsid w:val="00637A46"/>
    <w:rsid w:val="00637F89"/>
    <w:rsid w:val="00640A78"/>
    <w:rsid w:val="00655DEA"/>
    <w:rsid w:val="006870EA"/>
    <w:rsid w:val="0069449C"/>
    <w:rsid w:val="006B2465"/>
    <w:rsid w:val="006C70A3"/>
    <w:rsid w:val="006D6500"/>
    <w:rsid w:val="006E0E45"/>
    <w:rsid w:val="006E3D91"/>
    <w:rsid w:val="006E675D"/>
    <w:rsid w:val="006E7D94"/>
    <w:rsid w:val="00704379"/>
    <w:rsid w:val="007157D2"/>
    <w:rsid w:val="007237FB"/>
    <w:rsid w:val="007359EB"/>
    <w:rsid w:val="00737CC4"/>
    <w:rsid w:val="00785F7F"/>
    <w:rsid w:val="00790DA6"/>
    <w:rsid w:val="00793F1E"/>
    <w:rsid w:val="007B2514"/>
    <w:rsid w:val="007D685F"/>
    <w:rsid w:val="007E4AB2"/>
    <w:rsid w:val="007F5CC1"/>
    <w:rsid w:val="00806ADD"/>
    <w:rsid w:val="00813FA8"/>
    <w:rsid w:val="008225B2"/>
    <w:rsid w:val="00830845"/>
    <w:rsid w:val="00836959"/>
    <w:rsid w:val="00854468"/>
    <w:rsid w:val="0085548A"/>
    <w:rsid w:val="008663CB"/>
    <w:rsid w:val="00877489"/>
    <w:rsid w:val="00895F59"/>
    <w:rsid w:val="008B7145"/>
    <w:rsid w:val="008C128E"/>
    <w:rsid w:val="008D09E4"/>
    <w:rsid w:val="008F6F84"/>
    <w:rsid w:val="008F755D"/>
    <w:rsid w:val="009074CF"/>
    <w:rsid w:val="0092738D"/>
    <w:rsid w:val="00927575"/>
    <w:rsid w:val="00932A54"/>
    <w:rsid w:val="009619B5"/>
    <w:rsid w:val="00980E7D"/>
    <w:rsid w:val="00982FB8"/>
    <w:rsid w:val="009A142E"/>
    <w:rsid w:val="009B47B8"/>
    <w:rsid w:val="009B72BC"/>
    <w:rsid w:val="009B7F08"/>
    <w:rsid w:val="009C4C08"/>
    <w:rsid w:val="009D3930"/>
    <w:rsid w:val="009D3F31"/>
    <w:rsid w:val="009F08F3"/>
    <w:rsid w:val="00A1638A"/>
    <w:rsid w:val="00A24200"/>
    <w:rsid w:val="00A3047D"/>
    <w:rsid w:val="00A32C45"/>
    <w:rsid w:val="00A5063B"/>
    <w:rsid w:val="00A72EC4"/>
    <w:rsid w:val="00A72FB8"/>
    <w:rsid w:val="00A80F68"/>
    <w:rsid w:val="00A92249"/>
    <w:rsid w:val="00A94DF6"/>
    <w:rsid w:val="00A97809"/>
    <w:rsid w:val="00AB24FA"/>
    <w:rsid w:val="00AB7993"/>
    <w:rsid w:val="00AC540D"/>
    <w:rsid w:val="00AC6533"/>
    <w:rsid w:val="00AD6CF0"/>
    <w:rsid w:val="00AD7EAF"/>
    <w:rsid w:val="00AF611A"/>
    <w:rsid w:val="00AF73B9"/>
    <w:rsid w:val="00AF753B"/>
    <w:rsid w:val="00B03FDF"/>
    <w:rsid w:val="00B078D3"/>
    <w:rsid w:val="00B47023"/>
    <w:rsid w:val="00B549B5"/>
    <w:rsid w:val="00B66212"/>
    <w:rsid w:val="00B7701F"/>
    <w:rsid w:val="00B8223E"/>
    <w:rsid w:val="00B8241E"/>
    <w:rsid w:val="00BA1A02"/>
    <w:rsid w:val="00BA2C79"/>
    <w:rsid w:val="00BA6A24"/>
    <w:rsid w:val="00BB339B"/>
    <w:rsid w:val="00BD350B"/>
    <w:rsid w:val="00BD36FC"/>
    <w:rsid w:val="00BE18D5"/>
    <w:rsid w:val="00BF33AD"/>
    <w:rsid w:val="00C366C8"/>
    <w:rsid w:val="00C422BE"/>
    <w:rsid w:val="00C42737"/>
    <w:rsid w:val="00C47DC6"/>
    <w:rsid w:val="00C503F0"/>
    <w:rsid w:val="00C530F7"/>
    <w:rsid w:val="00C53258"/>
    <w:rsid w:val="00C61E84"/>
    <w:rsid w:val="00C72F93"/>
    <w:rsid w:val="00C862AE"/>
    <w:rsid w:val="00CA1779"/>
    <w:rsid w:val="00CA1812"/>
    <w:rsid w:val="00CB0E22"/>
    <w:rsid w:val="00CD7E64"/>
    <w:rsid w:val="00CE35CE"/>
    <w:rsid w:val="00CE77E0"/>
    <w:rsid w:val="00D03A91"/>
    <w:rsid w:val="00D23FD7"/>
    <w:rsid w:val="00D31281"/>
    <w:rsid w:val="00D41C0B"/>
    <w:rsid w:val="00D466F6"/>
    <w:rsid w:val="00D73123"/>
    <w:rsid w:val="00D75A31"/>
    <w:rsid w:val="00D76166"/>
    <w:rsid w:val="00D7652A"/>
    <w:rsid w:val="00D84FBD"/>
    <w:rsid w:val="00D935E2"/>
    <w:rsid w:val="00D972E1"/>
    <w:rsid w:val="00DD0461"/>
    <w:rsid w:val="00DD5FCC"/>
    <w:rsid w:val="00DE3734"/>
    <w:rsid w:val="00DE4A8E"/>
    <w:rsid w:val="00DE611E"/>
    <w:rsid w:val="00DF10B9"/>
    <w:rsid w:val="00DF1BC5"/>
    <w:rsid w:val="00E220BF"/>
    <w:rsid w:val="00E230FC"/>
    <w:rsid w:val="00E243EF"/>
    <w:rsid w:val="00E2730E"/>
    <w:rsid w:val="00E43FF1"/>
    <w:rsid w:val="00E658EC"/>
    <w:rsid w:val="00E7074D"/>
    <w:rsid w:val="00E73DF6"/>
    <w:rsid w:val="00E77F57"/>
    <w:rsid w:val="00E84CC9"/>
    <w:rsid w:val="00EA3F60"/>
    <w:rsid w:val="00EC08A4"/>
    <w:rsid w:val="00EC1C22"/>
    <w:rsid w:val="00EC7545"/>
    <w:rsid w:val="00ED0169"/>
    <w:rsid w:val="00ED4031"/>
    <w:rsid w:val="00F010C1"/>
    <w:rsid w:val="00F07F31"/>
    <w:rsid w:val="00F21A1A"/>
    <w:rsid w:val="00F47D2C"/>
    <w:rsid w:val="00F623A4"/>
    <w:rsid w:val="00F71FDF"/>
    <w:rsid w:val="00F7766C"/>
    <w:rsid w:val="00F77E71"/>
    <w:rsid w:val="00F93DA8"/>
    <w:rsid w:val="00F95D22"/>
    <w:rsid w:val="00FA4D90"/>
    <w:rsid w:val="00FC4682"/>
    <w:rsid w:val="00FF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AAB53"/>
  <w15:docId w15:val="{3A2F497F-2658-4D67-8EFB-F2F976FCC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5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D403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1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86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6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93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 4 Art</vt:lpstr>
    </vt:vector>
  </TitlesOfParts>
  <Company>Microsoft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Art</dc:title>
  <dc:creator>Emel Ali</dc:creator>
  <cp:lastModifiedBy>Samantha Gape</cp:lastModifiedBy>
  <cp:revision>51</cp:revision>
  <cp:lastPrinted>2019-10-29T16:08:00Z</cp:lastPrinted>
  <dcterms:created xsi:type="dcterms:W3CDTF">2024-06-12T12:58:00Z</dcterms:created>
  <dcterms:modified xsi:type="dcterms:W3CDTF">2024-11-13T15:28:00Z</dcterms:modified>
</cp:coreProperties>
</file>